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0EB9" w14:textId="0FCBD37A" w:rsidR="003F325B" w:rsidRDefault="00BF086A" w:rsidP="00540975">
      <w:pPr>
        <w:pStyle w:val="Brdtext"/>
        <w:rPr>
          <w:sz w:val="44"/>
          <w:szCs w:val="44"/>
        </w:rPr>
      </w:pPr>
      <w:r>
        <w:rPr>
          <w:noProof/>
        </w:rPr>
        <w:drawing>
          <wp:inline distT="0" distB="0" distL="0" distR="0" wp14:anchorId="197C9A1B" wp14:editId="2FE426E5">
            <wp:extent cx="6728177" cy="10798159"/>
            <wp:effectExtent l="0" t="0" r="0" b="3810"/>
            <wp:docPr id="1445184805" name="Bildobjekt 1445184805" descr="En bild som visar vinter, snö, text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84805" name="Bildobjekt 1445184805" descr="En bild som visar vinter, snö, text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79" cy="108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50A0" w14:textId="410BD017" w:rsidR="00012377" w:rsidRPr="002F6407" w:rsidRDefault="00012377" w:rsidP="00BF086A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</w:p>
    <w:p w14:paraId="379C6100" w14:textId="77777777" w:rsidR="00012377" w:rsidRDefault="00012377" w:rsidP="00540975">
      <w:pPr>
        <w:pStyle w:val="Brdtext"/>
        <w:rPr>
          <w:sz w:val="44"/>
          <w:szCs w:val="44"/>
        </w:rPr>
      </w:pPr>
    </w:p>
    <w:p w14:paraId="50F2049E" w14:textId="77777777" w:rsidR="00012377" w:rsidRDefault="00012377" w:rsidP="00540975">
      <w:pPr>
        <w:pStyle w:val="Brdtext"/>
        <w:rPr>
          <w:sz w:val="44"/>
          <w:szCs w:val="44"/>
        </w:rPr>
      </w:pPr>
    </w:p>
    <w:p w14:paraId="1A0AC896" w14:textId="77777777" w:rsidR="00012377" w:rsidRDefault="00012377" w:rsidP="00540975">
      <w:pPr>
        <w:pStyle w:val="Brdtext"/>
        <w:rPr>
          <w:sz w:val="44"/>
          <w:szCs w:val="44"/>
        </w:rPr>
      </w:pPr>
    </w:p>
    <w:p w14:paraId="506195C8" w14:textId="77777777" w:rsidR="00012377" w:rsidRDefault="00012377" w:rsidP="00540975">
      <w:pPr>
        <w:pStyle w:val="Brdtext"/>
        <w:rPr>
          <w:sz w:val="44"/>
          <w:szCs w:val="44"/>
        </w:rPr>
      </w:pPr>
    </w:p>
    <w:p w14:paraId="5F7C83D3" w14:textId="79750418" w:rsidR="00540975" w:rsidRPr="003F325B" w:rsidRDefault="007C047B" w:rsidP="00540975">
      <w:pPr>
        <w:pStyle w:val="Brdtext"/>
        <w:rPr>
          <w:sz w:val="44"/>
          <w:szCs w:val="44"/>
        </w:rPr>
      </w:pPr>
      <w:r w:rsidRPr="003F325B">
        <w:rPr>
          <w:sz w:val="44"/>
          <w:szCs w:val="44"/>
        </w:rPr>
        <w:t>Verksamhetsplan Centerpartiet Sandviken 2024</w:t>
      </w:r>
    </w:p>
    <w:p w14:paraId="212FF4C2" w14:textId="77777777" w:rsidR="007C047B" w:rsidRDefault="007C047B" w:rsidP="00540975">
      <w:pPr>
        <w:pStyle w:val="Brdtext"/>
      </w:pPr>
    </w:p>
    <w:p w14:paraId="4A75DC1E" w14:textId="4D71F7C7" w:rsidR="007C047B" w:rsidRPr="005B09A2" w:rsidRDefault="007C047B" w:rsidP="007C047B">
      <w:pPr>
        <w:shd w:val="clear" w:color="auto" w:fill="FFFFFF"/>
        <w:spacing w:before="100" w:beforeAutospacing="1" w:after="100" w:afterAutospacing="1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 xml:space="preserve">Verksamhetsplanen sammanfattar och beskriver hur verksamheten ska nå sina mål, ger en överblick och beskriver planerade aktiviteter under 2024.Planen beskriver hur </w:t>
      </w:r>
      <w:r w:rsidR="00EB1962" w:rsidRPr="005B09A2">
        <w:rPr>
          <w:color w:val="2C1C09"/>
          <w:szCs w:val="24"/>
        </w:rPr>
        <w:t>Centerpartiet Sandviken</w:t>
      </w:r>
      <w:r w:rsidRPr="005B09A2">
        <w:rPr>
          <w:color w:val="2C1C09"/>
          <w:szCs w:val="24"/>
        </w:rPr>
        <w:t xml:space="preserve"> ska nå mål</w:t>
      </w:r>
      <w:r w:rsidR="00A90057" w:rsidRPr="005B09A2">
        <w:rPr>
          <w:color w:val="2C1C09"/>
          <w:szCs w:val="24"/>
        </w:rPr>
        <w:t>en</w:t>
      </w:r>
      <w:r w:rsidRPr="005B09A2">
        <w:rPr>
          <w:color w:val="2C1C09"/>
          <w:szCs w:val="24"/>
        </w:rPr>
        <w:t xml:space="preserve"> för kommande tidsperiod.</w:t>
      </w:r>
    </w:p>
    <w:p w14:paraId="268A3DEC" w14:textId="0E1AB497" w:rsidR="007C047B" w:rsidRPr="005B09A2" w:rsidRDefault="00720ADD" w:rsidP="007C047B">
      <w:pPr>
        <w:shd w:val="clear" w:color="auto" w:fill="FFFFFF"/>
        <w:spacing w:beforeAutospacing="1" w:afterAutospacing="1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Kommunkretsen</w:t>
      </w:r>
      <w:r w:rsidR="007C047B" w:rsidRPr="005B09A2">
        <w:rPr>
          <w:color w:val="2C1C09"/>
          <w:szCs w:val="24"/>
        </w:rPr>
        <w:t xml:space="preserve"> har, ut</w:t>
      </w:r>
      <w:r w:rsidR="0051433C">
        <w:rPr>
          <w:color w:val="2C1C09"/>
          <w:szCs w:val="24"/>
        </w:rPr>
        <w:t>över</w:t>
      </w:r>
      <w:r w:rsidR="007C047B" w:rsidRPr="005B09A2">
        <w:rPr>
          <w:color w:val="2C1C09"/>
          <w:szCs w:val="24"/>
        </w:rPr>
        <w:t xml:space="preserve"> verksamhetsplanen, en budget som berättar hur pengarna ska fördelas</w:t>
      </w:r>
      <w:r w:rsidR="00733FD9" w:rsidRPr="005B09A2">
        <w:rPr>
          <w:color w:val="2C1C09"/>
          <w:szCs w:val="24"/>
        </w:rPr>
        <w:t>. Därtill också</w:t>
      </w:r>
      <w:r w:rsidR="007C047B" w:rsidRPr="005B09A2">
        <w:rPr>
          <w:color w:val="2C1C09"/>
          <w:szCs w:val="24"/>
        </w:rPr>
        <w:t xml:space="preserve"> </w:t>
      </w:r>
      <w:r w:rsidR="00EB1962" w:rsidRPr="005B09A2">
        <w:rPr>
          <w:color w:val="2C1C09"/>
          <w:szCs w:val="24"/>
        </w:rPr>
        <w:t>behovet av</w:t>
      </w:r>
      <w:r w:rsidR="007C047B" w:rsidRPr="005B09A2">
        <w:rPr>
          <w:color w:val="2C1C09"/>
          <w:szCs w:val="24"/>
        </w:rPr>
        <w:t xml:space="preserve"> uppföljning och analys som syftar till att förbättra och utveckla verksamheten.</w:t>
      </w:r>
    </w:p>
    <w:p w14:paraId="741F6A37" w14:textId="26CB6B07" w:rsidR="007C047B" w:rsidRPr="007C047B" w:rsidRDefault="009A461B" w:rsidP="009A461B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2C1C09"/>
          <w:sz w:val="21"/>
          <w:szCs w:val="21"/>
        </w:rPr>
      </w:pPr>
      <w:r w:rsidRPr="007C047B">
        <w:rPr>
          <w:rFonts w:ascii="Arial" w:hAnsi="Arial" w:cs="Arial"/>
          <w:color w:val="2C1C09"/>
          <w:sz w:val="21"/>
          <w:szCs w:val="21"/>
        </w:rPr>
        <w:t xml:space="preserve"> </w:t>
      </w:r>
    </w:p>
    <w:p w14:paraId="743AB8D6" w14:textId="77777777" w:rsidR="007C047B" w:rsidRPr="007C047B" w:rsidRDefault="007C047B" w:rsidP="007C047B">
      <w:pPr>
        <w:shd w:val="clear" w:color="auto" w:fill="FFFFFF"/>
        <w:spacing w:before="426" w:after="120"/>
        <w:textAlignment w:val="baseline"/>
        <w:outlineLvl w:val="1"/>
        <w:rPr>
          <w:rFonts w:ascii="Arial" w:hAnsi="Arial" w:cs="Arial"/>
          <w:color w:val="2C1C09"/>
          <w:sz w:val="36"/>
          <w:szCs w:val="36"/>
        </w:rPr>
      </w:pPr>
      <w:r w:rsidRPr="007C047B">
        <w:rPr>
          <w:rFonts w:ascii="Arial" w:hAnsi="Arial" w:cs="Arial"/>
          <w:color w:val="2C1C09"/>
          <w:sz w:val="36"/>
          <w:szCs w:val="36"/>
        </w:rPr>
        <w:t>Verksamhetsplanens innehåll</w:t>
      </w:r>
    </w:p>
    <w:p w14:paraId="0EF77B71" w14:textId="0E05D843" w:rsidR="007C047B" w:rsidRPr="005B09A2" w:rsidRDefault="00695173" w:rsidP="00695173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S</w:t>
      </w:r>
      <w:r w:rsidR="007C047B" w:rsidRPr="005B09A2">
        <w:rPr>
          <w:color w:val="2C1C09"/>
          <w:szCs w:val="24"/>
        </w:rPr>
        <w:t xml:space="preserve">ammanfattning och introduktion som </w:t>
      </w:r>
      <w:r w:rsidR="002D36DA" w:rsidRPr="005B09A2">
        <w:rPr>
          <w:color w:val="2C1C09"/>
          <w:szCs w:val="24"/>
        </w:rPr>
        <w:t>beskriver verksamheten</w:t>
      </w:r>
      <w:r w:rsidR="007C047B" w:rsidRPr="005B09A2">
        <w:rPr>
          <w:color w:val="2C1C09"/>
          <w:szCs w:val="24"/>
        </w:rPr>
        <w:t xml:space="preserve"> och </w:t>
      </w:r>
      <w:r w:rsidR="002D36DA" w:rsidRPr="005B09A2">
        <w:rPr>
          <w:color w:val="2C1C09"/>
          <w:szCs w:val="24"/>
        </w:rPr>
        <w:t>vad verksamheten</w:t>
      </w:r>
      <w:r w:rsidR="007C047B" w:rsidRPr="005B09A2">
        <w:rPr>
          <w:color w:val="2C1C09"/>
          <w:szCs w:val="24"/>
        </w:rPr>
        <w:t xml:space="preserve"> gör, och för vem.</w:t>
      </w:r>
    </w:p>
    <w:p w14:paraId="47474A69" w14:textId="333ACAEE" w:rsidR="007C047B" w:rsidRPr="005B09A2" w:rsidRDefault="00BF7780" w:rsidP="00810348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>
        <w:rPr>
          <w:color w:val="2C1C09"/>
          <w:szCs w:val="24"/>
        </w:rPr>
        <w:t xml:space="preserve">Arbetsordning </w:t>
      </w:r>
      <w:r w:rsidR="0064195B">
        <w:rPr>
          <w:color w:val="2C1C09"/>
          <w:szCs w:val="24"/>
        </w:rPr>
        <w:t>inom de politiska uppdragen</w:t>
      </w:r>
    </w:p>
    <w:p w14:paraId="14FE6601" w14:textId="4A7F6BE9" w:rsidR="007C047B" w:rsidRPr="005B09A2" w:rsidRDefault="007C047B" w:rsidP="00AD1D69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Hur verksamheten som helhet bidra</w:t>
      </w:r>
      <w:r w:rsidR="00810348" w:rsidRPr="005B09A2">
        <w:rPr>
          <w:color w:val="2C1C09"/>
          <w:szCs w:val="24"/>
        </w:rPr>
        <w:t>r</w:t>
      </w:r>
      <w:r w:rsidRPr="005B09A2">
        <w:rPr>
          <w:color w:val="2C1C09"/>
          <w:szCs w:val="24"/>
        </w:rPr>
        <w:t xml:space="preserve"> till vision och strategi.</w:t>
      </w:r>
    </w:p>
    <w:p w14:paraId="7E9BEF41" w14:textId="248FE4FF" w:rsidR="007C047B" w:rsidRPr="005B09A2" w:rsidRDefault="007C047B" w:rsidP="00AD1D69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Verksamhetens övergripande mål och delmål nedbrutet till lämplig nivå.</w:t>
      </w:r>
    </w:p>
    <w:p w14:paraId="3F3687F9" w14:textId="3C110127" w:rsidR="007C047B" w:rsidRPr="005B09A2" w:rsidRDefault="007C047B" w:rsidP="00AD3649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Nyckeltal som kopplas till respektive mål</w:t>
      </w:r>
    </w:p>
    <w:p w14:paraId="2A0B42EF" w14:textId="6162441D" w:rsidR="007C047B" w:rsidRPr="005B09A2" w:rsidRDefault="007C047B" w:rsidP="00AD3649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 xml:space="preserve">Planens koppling till budget och resursplanering. Vilka resurser </w:t>
      </w:r>
      <w:r w:rsidR="00E54BB0" w:rsidRPr="005B09A2">
        <w:rPr>
          <w:color w:val="2C1C09"/>
          <w:szCs w:val="24"/>
        </w:rPr>
        <w:t xml:space="preserve">som </w:t>
      </w:r>
      <w:r w:rsidRPr="005B09A2">
        <w:rPr>
          <w:color w:val="2C1C09"/>
          <w:szCs w:val="24"/>
        </w:rPr>
        <w:t>ska fördelas och användas för att aktiviteter ska kunna genomföras</w:t>
      </w:r>
    </w:p>
    <w:p w14:paraId="0D139EBF" w14:textId="7ECF4D51" w:rsidR="007C047B" w:rsidRPr="005B09A2" w:rsidRDefault="007C047B" w:rsidP="00E54BB0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>Hur planen ska följas upp för att kunna anpassa och säkerställa kvalitet.</w:t>
      </w:r>
    </w:p>
    <w:p w14:paraId="44BDC9A5" w14:textId="3515DB85" w:rsidR="007C047B" w:rsidRPr="005B09A2" w:rsidRDefault="007C047B" w:rsidP="00E54BB0">
      <w:pPr>
        <w:pStyle w:val="Liststycke"/>
        <w:numPr>
          <w:ilvl w:val="0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5B09A2">
        <w:rPr>
          <w:color w:val="2C1C09"/>
          <w:szCs w:val="24"/>
        </w:rPr>
        <w:t xml:space="preserve">Övergripande aktivitetsplan och </w:t>
      </w:r>
      <w:r w:rsidR="002D36DA" w:rsidRPr="005B09A2">
        <w:rPr>
          <w:color w:val="2C1C09"/>
          <w:szCs w:val="24"/>
        </w:rPr>
        <w:t>ansvarsfördelning.</w:t>
      </w:r>
    </w:p>
    <w:p w14:paraId="06E6427D" w14:textId="77777777" w:rsidR="00DC5968" w:rsidRPr="00E54BB0" w:rsidRDefault="00DC5968" w:rsidP="00DC5968">
      <w:pPr>
        <w:pStyle w:val="Liststycke"/>
        <w:shd w:val="clear" w:color="auto" w:fill="FFFFFF"/>
        <w:textAlignment w:val="baseline"/>
        <w:rPr>
          <w:rFonts w:ascii="Arial" w:hAnsi="Arial" w:cs="Arial"/>
          <w:color w:val="2C1C09"/>
          <w:sz w:val="21"/>
          <w:szCs w:val="21"/>
        </w:rPr>
      </w:pPr>
    </w:p>
    <w:p w14:paraId="6186DF6D" w14:textId="2A12476B" w:rsidR="007C047B" w:rsidRDefault="007C047B" w:rsidP="00452877">
      <w:pPr>
        <w:shd w:val="clear" w:color="auto" w:fill="FFFFFF"/>
        <w:spacing w:beforeAutospacing="1" w:afterAutospacing="1"/>
        <w:textAlignment w:val="baseline"/>
        <w:rPr>
          <w:rFonts w:ascii="Arial" w:hAnsi="Arial" w:cs="Arial"/>
          <w:color w:val="2C1C09"/>
          <w:sz w:val="21"/>
          <w:szCs w:val="21"/>
        </w:rPr>
      </w:pPr>
    </w:p>
    <w:p w14:paraId="42A12072" w14:textId="4F9C4CCD" w:rsidR="00DC5968" w:rsidRPr="006C4A76" w:rsidRDefault="00DC5968" w:rsidP="00FA2049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6C4A76">
        <w:rPr>
          <w:i/>
          <w:iCs/>
          <w:color w:val="2C1C09"/>
          <w:szCs w:val="24"/>
        </w:rPr>
        <w:t xml:space="preserve">Sammanfattning och introduktion som beskriver verksamheten och </w:t>
      </w:r>
      <w:r w:rsidR="002D36DA" w:rsidRPr="006C4A76">
        <w:rPr>
          <w:i/>
          <w:iCs/>
          <w:color w:val="2C1C09"/>
          <w:szCs w:val="24"/>
        </w:rPr>
        <w:t>vad verksamheten</w:t>
      </w:r>
      <w:r w:rsidRPr="006C4A76">
        <w:rPr>
          <w:i/>
          <w:iCs/>
          <w:color w:val="2C1C09"/>
          <w:szCs w:val="24"/>
        </w:rPr>
        <w:t xml:space="preserve"> gör, och för vem.</w:t>
      </w:r>
    </w:p>
    <w:p w14:paraId="74D4FEB0" w14:textId="61CD794F" w:rsidR="00BD682F" w:rsidRPr="000205CF" w:rsidRDefault="00BD682F" w:rsidP="00BD682F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Kommunkretsens styrelse har det organisatoriska ansvaret och </w:t>
      </w:r>
      <w:r w:rsidR="000E25CF" w:rsidRPr="000205CF">
        <w:rPr>
          <w:color w:val="2C1C09"/>
          <w:szCs w:val="24"/>
        </w:rPr>
        <w:t>övergripande all</w:t>
      </w:r>
      <w:r w:rsidR="00704313" w:rsidRPr="000205CF">
        <w:rPr>
          <w:color w:val="2C1C09"/>
          <w:szCs w:val="24"/>
        </w:rPr>
        <w:t>a andra organisationsled. Styrelsen är organiserad</w:t>
      </w:r>
      <w:r w:rsidR="00B536DC">
        <w:rPr>
          <w:color w:val="2C1C09"/>
          <w:szCs w:val="24"/>
        </w:rPr>
        <w:t xml:space="preserve"> med</w:t>
      </w:r>
      <w:r w:rsidR="00704313" w:rsidRPr="000205CF">
        <w:rPr>
          <w:color w:val="2C1C09"/>
          <w:szCs w:val="24"/>
        </w:rPr>
        <w:t xml:space="preserve"> </w:t>
      </w:r>
      <w:r w:rsidR="004E37CF" w:rsidRPr="000205CF">
        <w:rPr>
          <w:color w:val="2C1C09"/>
          <w:szCs w:val="24"/>
        </w:rPr>
        <w:t xml:space="preserve">olika ansvarsområden för ledamöterna. </w:t>
      </w:r>
      <w:r w:rsidR="0056030F" w:rsidRPr="000205CF">
        <w:rPr>
          <w:color w:val="2C1C09"/>
          <w:szCs w:val="24"/>
        </w:rPr>
        <w:t xml:space="preserve">Knutna till styrelsen som adjungerade ledamöter är gruppledaren som </w:t>
      </w:r>
      <w:r w:rsidR="00B61EF4" w:rsidRPr="000205CF">
        <w:rPr>
          <w:color w:val="2C1C09"/>
          <w:szCs w:val="24"/>
        </w:rPr>
        <w:t xml:space="preserve">leder och samordnar det politiska arbetet. Adjungerad är även </w:t>
      </w:r>
      <w:r w:rsidR="00D75893" w:rsidRPr="000205CF">
        <w:rPr>
          <w:color w:val="2C1C09"/>
          <w:szCs w:val="24"/>
        </w:rPr>
        <w:t>kommunalrådet som ytterst ansvarar för att Centerpartiets politiska frågor synligg</w:t>
      </w:r>
      <w:r w:rsidR="00617F77" w:rsidRPr="000205CF">
        <w:rPr>
          <w:color w:val="2C1C09"/>
          <w:szCs w:val="24"/>
        </w:rPr>
        <w:t xml:space="preserve">örs. </w:t>
      </w:r>
    </w:p>
    <w:p w14:paraId="19EE37CF" w14:textId="6A7B20F6" w:rsidR="00617F77" w:rsidRPr="000205CF" w:rsidRDefault="00617F77" w:rsidP="00BD682F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Kommunkretsens styrelse </w:t>
      </w:r>
      <w:r w:rsidR="006B0080" w:rsidRPr="000205CF">
        <w:rPr>
          <w:color w:val="2C1C09"/>
          <w:szCs w:val="24"/>
        </w:rPr>
        <w:t xml:space="preserve">driver utbildningsfrågor, samtal med andra partiernas </w:t>
      </w:r>
      <w:r w:rsidR="00FB5CD7" w:rsidRPr="000205CF">
        <w:rPr>
          <w:color w:val="2C1C09"/>
          <w:szCs w:val="24"/>
        </w:rPr>
        <w:t xml:space="preserve">moderorganisationer, </w:t>
      </w:r>
      <w:r w:rsidR="00CC515C" w:rsidRPr="000205CF">
        <w:rPr>
          <w:color w:val="2C1C09"/>
          <w:szCs w:val="24"/>
        </w:rPr>
        <w:t>samarbetsavtal med distriktsorganisatio</w:t>
      </w:r>
      <w:r w:rsidR="003270D3" w:rsidRPr="000205CF">
        <w:rPr>
          <w:color w:val="2C1C09"/>
          <w:szCs w:val="24"/>
        </w:rPr>
        <w:t>nen, hemsida och annan kommunikation över sociala medier</w:t>
      </w:r>
      <w:r w:rsidR="005536D2" w:rsidRPr="000205CF">
        <w:rPr>
          <w:color w:val="2C1C09"/>
          <w:szCs w:val="24"/>
        </w:rPr>
        <w:t xml:space="preserve">, handlings- och åtgärdsplaner </w:t>
      </w:r>
      <w:r w:rsidR="002C4F8A" w:rsidRPr="000205CF">
        <w:rPr>
          <w:color w:val="2C1C09"/>
          <w:szCs w:val="24"/>
        </w:rPr>
        <w:t xml:space="preserve">vid situationer som hot mot förtroendevald, ansvarig </w:t>
      </w:r>
      <w:r w:rsidR="00BF1DC5" w:rsidRPr="000205CF">
        <w:rPr>
          <w:color w:val="2C1C09"/>
          <w:szCs w:val="24"/>
        </w:rPr>
        <w:t xml:space="preserve">med att företräda när/om förtroendevald </w:t>
      </w:r>
      <w:r w:rsidR="00A854C7" w:rsidRPr="000205CF">
        <w:rPr>
          <w:color w:val="2C1C09"/>
          <w:szCs w:val="24"/>
        </w:rPr>
        <w:t xml:space="preserve">rekommenderas ta </w:t>
      </w:r>
      <w:proofErr w:type="spellStart"/>
      <w:r w:rsidR="00A854C7" w:rsidRPr="000205CF">
        <w:rPr>
          <w:color w:val="2C1C09"/>
          <w:szCs w:val="24"/>
        </w:rPr>
        <w:t>time</w:t>
      </w:r>
      <w:proofErr w:type="spellEnd"/>
      <w:r w:rsidR="00A854C7" w:rsidRPr="000205CF">
        <w:rPr>
          <w:color w:val="2C1C09"/>
          <w:szCs w:val="24"/>
        </w:rPr>
        <w:t xml:space="preserve"> </w:t>
      </w:r>
      <w:proofErr w:type="spellStart"/>
      <w:r w:rsidR="00A854C7" w:rsidRPr="000205CF">
        <w:rPr>
          <w:color w:val="2C1C09"/>
          <w:szCs w:val="24"/>
        </w:rPr>
        <w:t>out</w:t>
      </w:r>
      <w:proofErr w:type="spellEnd"/>
      <w:r w:rsidR="00A854C7" w:rsidRPr="000205CF">
        <w:rPr>
          <w:color w:val="2C1C09"/>
          <w:szCs w:val="24"/>
        </w:rPr>
        <w:t xml:space="preserve"> från uppdrag. </w:t>
      </w:r>
    </w:p>
    <w:p w14:paraId="57E4D996" w14:textId="77777777" w:rsidR="00FA2049" w:rsidRPr="000205CF" w:rsidRDefault="00FA2049" w:rsidP="00FA2049">
      <w:pPr>
        <w:shd w:val="clear" w:color="auto" w:fill="FFFFFF"/>
        <w:textAlignment w:val="baseline"/>
        <w:rPr>
          <w:color w:val="2C1C09"/>
          <w:szCs w:val="24"/>
        </w:rPr>
      </w:pPr>
    </w:p>
    <w:p w14:paraId="5DC583E8" w14:textId="77777777" w:rsidR="00F41F56" w:rsidRPr="00F41F56" w:rsidRDefault="000354BC" w:rsidP="00FA2049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>
        <w:rPr>
          <w:i/>
          <w:iCs/>
          <w:color w:val="2C1C09"/>
          <w:szCs w:val="24"/>
        </w:rPr>
        <w:t>Arbetsordning inom de olika politiska uppdragen.</w:t>
      </w:r>
    </w:p>
    <w:p w14:paraId="3A668A75" w14:textId="30C42DE1" w:rsidR="00DC5968" w:rsidRDefault="00F41F56" w:rsidP="00F41F56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361EC1">
        <w:rPr>
          <w:color w:val="2C1C09"/>
          <w:szCs w:val="24"/>
        </w:rPr>
        <w:t xml:space="preserve">I uppdragen ska vi </w:t>
      </w:r>
      <w:r w:rsidR="00721080" w:rsidRPr="00361EC1">
        <w:rPr>
          <w:color w:val="2C1C09"/>
          <w:szCs w:val="24"/>
        </w:rPr>
        <w:t xml:space="preserve">uppträda respektfullt. Vi ska ha den ideologiska kompassen som vägledning. </w:t>
      </w:r>
      <w:r w:rsidR="00912E0D" w:rsidRPr="00361EC1">
        <w:rPr>
          <w:color w:val="2C1C09"/>
          <w:szCs w:val="24"/>
        </w:rPr>
        <w:t xml:space="preserve">Centerpartiet Sandviken sitter i styrande konstellation och ska ha ett kontinuerligt och </w:t>
      </w:r>
      <w:r w:rsidR="00361EC1" w:rsidRPr="00361EC1">
        <w:rPr>
          <w:color w:val="2C1C09"/>
          <w:szCs w:val="24"/>
        </w:rPr>
        <w:t xml:space="preserve">givande samarbetsklimat med övriga partier. </w:t>
      </w:r>
    </w:p>
    <w:p w14:paraId="12D1CF9C" w14:textId="4D154288" w:rsidR="00E71628" w:rsidRDefault="00E71628" w:rsidP="00F41F56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>
        <w:rPr>
          <w:color w:val="2C1C09"/>
          <w:szCs w:val="24"/>
        </w:rPr>
        <w:t xml:space="preserve">Vi har plats i samtliga beredningar och ordinarie samt ersättare i varje nämnd och bolag förutom i VGS där vi enbart har en ordinarie plats. </w:t>
      </w:r>
    </w:p>
    <w:p w14:paraId="329D8876" w14:textId="77777777" w:rsidR="00F7551E" w:rsidRDefault="00472B43" w:rsidP="00F41F56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>
        <w:rPr>
          <w:color w:val="2C1C09"/>
          <w:szCs w:val="24"/>
        </w:rPr>
        <w:t xml:space="preserve">Det politiska arbetet sker givetvis på sammanträdena men än mer i </w:t>
      </w:r>
      <w:r w:rsidR="00F8619F">
        <w:rPr>
          <w:color w:val="2C1C09"/>
          <w:szCs w:val="24"/>
        </w:rPr>
        <w:t xml:space="preserve">gruppmöten i paritet och mellan de övriga partierna. I möten med ex vis företag, föreningar samt privatpersoner. </w:t>
      </w:r>
      <w:r w:rsidR="00870A6F">
        <w:rPr>
          <w:color w:val="2C1C09"/>
          <w:szCs w:val="24"/>
        </w:rPr>
        <w:t>Det fordras at vara tillgänglig och avsätta tid. På sa</w:t>
      </w:r>
      <w:r w:rsidR="00F7551E">
        <w:rPr>
          <w:color w:val="2C1C09"/>
          <w:szCs w:val="24"/>
        </w:rPr>
        <w:t>m</w:t>
      </w:r>
      <w:r w:rsidR="00870A6F">
        <w:rPr>
          <w:color w:val="2C1C09"/>
          <w:szCs w:val="24"/>
        </w:rPr>
        <w:t xml:space="preserve">ma sätt som man måste </w:t>
      </w:r>
      <w:r w:rsidR="00F7551E">
        <w:rPr>
          <w:color w:val="2C1C09"/>
          <w:szCs w:val="24"/>
        </w:rPr>
        <w:t>ha ambitionen och strategin att vara synlig.</w:t>
      </w:r>
    </w:p>
    <w:p w14:paraId="41B196AF" w14:textId="77777777" w:rsidR="008E1151" w:rsidRDefault="008E1B4B" w:rsidP="00F41F56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>
        <w:rPr>
          <w:color w:val="2C1C09"/>
          <w:szCs w:val="24"/>
        </w:rPr>
        <w:t xml:space="preserve">Ärenden vi vill lyfta ska adresseras till gruppledaren som sedan beslutar om </w:t>
      </w:r>
      <w:r w:rsidR="001E17D7">
        <w:rPr>
          <w:color w:val="2C1C09"/>
          <w:szCs w:val="24"/>
        </w:rPr>
        <w:t xml:space="preserve">det ska utlysas ett separat gruppmöte eller ej. Gruppledarrollen innefattar </w:t>
      </w:r>
      <w:r w:rsidR="00C37A31">
        <w:rPr>
          <w:color w:val="2C1C09"/>
          <w:szCs w:val="24"/>
        </w:rPr>
        <w:t xml:space="preserve">att vara den politiska ledningen i partiet. </w:t>
      </w:r>
      <w:r w:rsidR="00777D07">
        <w:rPr>
          <w:color w:val="2C1C09"/>
          <w:szCs w:val="24"/>
        </w:rPr>
        <w:t xml:space="preserve">                                                                      Frågor ska hanteras respektfullt men formellt finns endast </w:t>
      </w:r>
      <w:r w:rsidR="004343B0">
        <w:rPr>
          <w:color w:val="2C1C09"/>
          <w:szCs w:val="24"/>
        </w:rPr>
        <w:t xml:space="preserve">sekretess i bolagsstyrelserna före beslut. </w:t>
      </w:r>
      <w:r w:rsidR="00383D84">
        <w:rPr>
          <w:color w:val="2C1C09"/>
          <w:szCs w:val="24"/>
        </w:rPr>
        <w:t>Sekretess</w:t>
      </w:r>
      <w:r w:rsidR="00335C0F">
        <w:rPr>
          <w:color w:val="2C1C09"/>
          <w:szCs w:val="24"/>
        </w:rPr>
        <w:t>be</w:t>
      </w:r>
      <w:r w:rsidR="00383D84">
        <w:rPr>
          <w:color w:val="2C1C09"/>
          <w:szCs w:val="24"/>
        </w:rPr>
        <w:t xml:space="preserve">läggs ett ärende vid beslut så ska det anges i protokollet. </w:t>
      </w:r>
    </w:p>
    <w:p w14:paraId="083E44D5" w14:textId="690EE597" w:rsidR="00472B43" w:rsidRPr="00361EC1" w:rsidRDefault="008E1151" w:rsidP="00F41F56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>
        <w:rPr>
          <w:color w:val="2C1C09"/>
          <w:szCs w:val="24"/>
        </w:rPr>
        <w:t xml:space="preserve">Fast månadsersättning över </w:t>
      </w:r>
      <w:proofErr w:type="gramStart"/>
      <w:r>
        <w:rPr>
          <w:color w:val="2C1C09"/>
          <w:szCs w:val="24"/>
        </w:rPr>
        <w:t>20.000</w:t>
      </w:r>
      <w:proofErr w:type="gramEnd"/>
      <w:r>
        <w:rPr>
          <w:color w:val="2C1C09"/>
          <w:szCs w:val="24"/>
        </w:rPr>
        <w:t xml:space="preserve"> kronor </w:t>
      </w:r>
      <w:r w:rsidR="00F71CD4">
        <w:rPr>
          <w:color w:val="2C1C09"/>
          <w:szCs w:val="24"/>
        </w:rPr>
        <w:t xml:space="preserve">inkluderar att vara tillgänglig och ger inga möjligheter till </w:t>
      </w:r>
      <w:r w:rsidR="00C33253">
        <w:rPr>
          <w:color w:val="2C1C09"/>
          <w:szCs w:val="24"/>
        </w:rPr>
        <w:t>arvode eller förlorad arbetsfört</w:t>
      </w:r>
      <w:r w:rsidR="00315AE3">
        <w:rPr>
          <w:color w:val="2C1C09"/>
          <w:szCs w:val="24"/>
        </w:rPr>
        <w:t xml:space="preserve">jänst när man ingår i uppdrag som valts från Sandvikens kommun. </w:t>
      </w:r>
      <w:r w:rsidR="00F7551E">
        <w:rPr>
          <w:color w:val="2C1C09"/>
          <w:szCs w:val="24"/>
        </w:rPr>
        <w:t xml:space="preserve"> </w:t>
      </w:r>
    </w:p>
    <w:p w14:paraId="51D5DCCC" w14:textId="77777777" w:rsidR="006D11D1" w:rsidRPr="000205CF" w:rsidRDefault="006D11D1" w:rsidP="006D11D1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</w:p>
    <w:p w14:paraId="4FD6D735" w14:textId="77777777" w:rsidR="00FA2049" w:rsidRPr="006C4A76" w:rsidRDefault="00FA2049" w:rsidP="00FA2049">
      <w:pPr>
        <w:shd w:val="clear" w:color="auto" w:fill="FFFFFF"/>
        <w:textAlignment w:val="baseline"/>
        <w:rPr>
          <w:i/>
          <w:iCs/>
          <w:color w:val="2C1C09"/>
          <w:szCs w:val="24"/>
        </w:rPr>
      </w:pPr>
    </w:p>
    <w:p w14:paraId="0ADA8A91" w14:textId="54B38AF3" w:rsidR="00DC5968" w:rsidRPr="006C4A76" w:rsidRDefault="00DC5968" w:rsidP="00FA2049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6C4A76">
        <w:rPr>
          <w:i/>
          <w:iCs/>
          <w:color w:val="2C1C09"/>
          <w:szCs w:val="24"/>
        </w:rPr>
        <w:t>Hur verksamheten som helhet bidrar till vision och strategi.</w:t>
      </w:r>
    </w:p>
    <w:p w14:paraId="277612BA" w14:textId="1FEDD300" w:rsidR="007A0265" w:rsidRPr="000205CF" w:rsidRDefault="005A1301" w:rsidP="008D033D">
      <w:pPr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Centerpartiet </w:t>
      </w:r>
      <w:r w:rsidR="00193934" w:rsidRPr="000205CF">
        <w:rPr>
          <w:color w:val="2C1C09"/>
          <w:szCs w:val="24"/>
        </w:rPr>
        <w:t xml:space="preserve">kommunalt ska formulera </w:t>
      </w:r>
      <w:proofErr w:type="gramStart"/>
      <w:r w:rsidR="00193934" w:rsidRPr="000205CF">
        <w:rPr>
          <w:color w:val="2C1C09"/>
          <w:szCs w:val="24"/>
        </w:rPr>
        <w:t>sin egen vision</w:t>
      </w:r>
      <w:proofErr w:type="gramEnd"/>
      <w:r w:rsidR="00193934" w:rsidRPr="000205CF">
        <w:rPr>
          <w:color w:val="2C1C09"/>
          <w:szCs w:val="24"/>
        </w:rPr>
        <w:t xml:space="preserve"> och bygga upp strategier för att komma </w:t>
      </w:r>
      <w:r w:rsidR="00233A00" w:rsidRPr="000205CF">
        <w:rPr>
          <w:color w:val="2C1C09"/>
          <w:szCs w:val="24"/>
        </w:rPr>
        <w:t xml:space="preserve">i den riktningen. Samtliga förtroendevalda </w:t>
      </w:r>
      <w:r w:rsidR="003F5C8E" w:rsidRPr="000205CF">
        <w:rPr>
          <w:color w:val="2C1C09"/>
          <w:szCs w:val="24"/>
        </w:rPr>
        <w:t xml:space="preserve">ska veta vad som fordras från </w:t>
      </w:r>
      <w:r w:rsidR="00D207AB" w:rsidRPr="000205CF">
        <w:rPr>
          <w:color w:val="2C1C09"/>
          <w:szCs w:val="24"/>
        </w:rPr>
        <w:t xml:space="preserve">var och en </w:t>
      </w:r>
      <w:r w:rsidR="003F5C8E" w:rsidRPr="000205CF">
        <w:rPr>
          <w:color w:val="2C1C09"/>
          <w:szCs w:val="24"/>
        </w:rPr>
        <w:t>under</w:t>
      </w:r>
      <w:r w:rsidR="00D207AB" w:rsidRPr="000205CF">
        <w:rPr>
          <w:color w:val="2C1C09"/>
          <w:szCs w:val="24"/>
        </w:rPr>
        <w:t xml:space="preserve"> hela mandatperioden. Engagemanget är betydligt bredare och djupare än </w:t>
      </w:r>
      <w:r w:rsidR="0089497E">
        <w:rPr>
          <w:color w:val="2C1C09"/>
          <w:szCs w:val="24"/>
        </w:rPr>
        <w:t xml:space="preserve">att </w:t>
      </w:r>
      <w:r w:rsidR="00D207AB" w:rsidRPr="000205CF">
        <w:rPr>
          <w:color w:val="2C1C09"/>
          <w:szCs w:val="24"/>
        </w:rPr>
        <w:t>blott delta i nämnd/styrelsesammanträden.</w:t>
      </w:r>
      <w:r w:rsidR="0089497E">
        <w:rPr>
          <w:color w:val="2C1C09"/>
          <w:szCs w:val="24"/>
        </w:rPr>
        <w:t xml:space="preserve"> </w:t>
      </w:r>
      <w:r w:rsidR="00990D03">
        <w:rPr>
          <w:color w:val="2C1C09"/>
          <w:szCs w:val="24"/>
        </w:rPr>
        <w:t>Speciellt behöver e</w:t>
      </w:r>
      <w:r w:rsidR="00F43F69">
        <w:rPr>
          <w:color w:val="2C1C09"/>
          <w:szCs w:val="24"/>
        </w:rPr>
        <w:t>tt antal kvällar avsättas</w:t>
      </w:r>
      <w:r w:rsidR="00D207AB" w:rsidRPr="000205CF">
        <w:rPr>
          <w:color w:val="2C1C09"/>
          <w:szCs w:val="24"/>
        </w:rPr>
        <w:t xml:space="preserve"> </w:t>
      </w:r>
      <w:r w:rsidR="008B2FCB" w:rsidRPr="000205CF">
        <w:rPr>
          <w:color w:val="2C1C09"/>
          <w:szCs w:val="24"/>
        </w:rPr>
        <w:t>De tydliga Centerpartifrågorna som profilerar oss</w:t>
      </w:r>
      <w:r w:rsidR="001E54A6">
        <w:rPr>
          <w:color w:val="2C1C09"/>
          <w:szCs w:val="24"/>
        </w:rPr>
        <w:t>,</w:t>
      </w:r>
      <w:r w:rsidR="008B2FCB" w:rsidRPr="000205CF">
        <w:rPr>
          <w:color w:val="2C1C09"/>
          <w:szCs w:val="24"/>
        </w:rPr>
        <w:t xml:space="preserve"> ska drivas under hela mandatperioden. </w:t>
      </w:r>
      <w:r w:rsidR="003F5C8E" w:rsidRPr="000205CF">
        <w:rPr>
          <w:color w:val="2C1C09"/>
          <w:szCs w:val="24"/>
        </w:rPr>
        <w:t xml:space="preserve"> </w:t>
      </w:r>
    </w:p>
    <w:p w14:paraId="5AC7A3C5" w14:textId="77777777" w:rsidR="00F516FB" w:rsidRPr="006C4A76" w:rsidRDefault="00F516FB" w:rsidP="00F516FB">
      <w:pPr>
        <w:pStyle w:val="Liststycke"/>
        <w:shd w:val="clear" w:color="auto" w:fill="FFFFFF"/>
        <w:textAlignment w:val="baseline"/>
        <w:rPr>
          <w:i/>
          <w:iCs/>
          <w:color w:val="2C1C09"/>
          <w:szCs w:val="24"/>
        </w:rPr>
      </w:pPr>
    </w:p>
    <w:p w14:paraId="7D028AE7" w14:textId="345D721F" w:rsidR="00DC5968" w:rsidRPr="006C4A76" w:rsidRDefault="00DC5968" w:rsidP="00F516FB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6C4A76">
        <w:rPr>
          <w:i/>
          <w:iCs/>
          <w:color w:val="2C1C09"/>
          <w:szCs w:val="24"/>
        </w:rPr>
        <w:t>Verksamhetens övergripande mål och delmål nedbrutet till lämplig nivå.</w:t>
      </w:r>
    </w:p>
    <w:p w14:paraId="67433EED" w14:textId="205420AC" w:rsidR="00DE7429" w:rsidRPr="000205CF" w:rsidRDefault="00DE7429" w:rsidP="00DE7429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Våra politiska frågor ska </w:t>
      </w:r>
      <w:r w:rsidR="002F57EC" w:rsidRPr="000205CF">
        <w:rPr>
          <w:color w:val="2C1C09"/>
          <w:szCs w:val="24"/>
        </w:rPr>
        <w:t>brytas ned geografiskt och vidare inom olika definierade målgrupper för at</w:t>
      </w:r>
      <w:r w:rsidR="006644F9" w:rsidRPr="000205CF">
        <w:rPr>
          <w:color w:val="2C1C09"/>
          <w:szCs w:val="24"/>
        </w:rPr>
        <w:t>t</w:t>
      </w:r>
      <w:r w:rsidR="002F57EC" w:rsidRPr="000205CF">
        <w:rPr>
          <w:color w:val="2C1C09"/>
          <w:szCs w:val="24"/>
        </w:rPr>
        <w:t xml:space="preserve"> skapa et</w:t>
      </w:r>
      <w:r w:rsidR="006644F9" w:rsidRPr="000205CF">
        <w:rPr>
          <w:color w:val="2C1C09"/>
          <w:szCs w:val="24"/>
        </w:rPr>
        <w:t>t</w:t>
      </w:r>
      <w:r w:rsidR="002F57EC" w:rsidRPr="000205CF">
        <w:rPr>
          <w:color w:val="2C1C09"/>
          <w:szCs w:val="24"/>
        </w:rPr>
        <w:t xml:space="preserve"> </w:t>
      </w:r>
      <w:r w:rsidR="006644F9" w:rsidRPr="000205CF">
        <w:rPr>
          <w:color w:val="2C1C09"/>
          <w:szCs w:val="24"/>
        </w:rPr>
        <w:t xml:space="preserve">än </w:t>
      </w:r>
      <w:r w:rsidR="002F57EC" w:rsidRPr="000205CF">
        <w:rPr>
          <w:color w:val="2C1C09"/>
          <w:szCs w:val="24"/>
        </w:rPr>
        <w:t xml:space="preserve">större engagemang. </w:t>
      </w:r>
    </w:p>
    <w:p w14:paraId="4EE43BF5" w14:textId="77777777" w:rsidR="00F516FB" w:rsidRPr="000205CF" w:rsidRDefault="00F516FB" w:rsidP="00F516FB">
      <w:pPr>
        <w:pStyle w:val="Liststycke"/>
        <w:shd w:val="clear" w:color="auto" w:fill="FFFFFF"/>
        <w:textAlignment w:val="baseline"/>
        <w:rPr>
          <w:color w:val="2C1C09"/>
          <w:szCs w:val="24"/>
        </w:rPr>
      </w:pPr>
    </w:p>
    <w:p w14:paraId="6597C2E4" w14:textId="79691F42" w:rsidR="00DC5968" w:rsidRPr="006C4A76" w:rsidRDefault="00DC5968" w:rsidP="00F516FB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6C4A76">
        <w:rPr>
          <w:i/>
          <w:iCs/>
          <w:color w:val="2C1C09"/>
          <w:szCs w:val="24"/>
        </w:rPr>
        <w:t>Nyckeltal som kopplas till respektive mål</w:t>
      </w:r>
    </w:p>
    <w:p w14:paraId="10F9088D" w14:textId="27565437" w:rsidR="006644F9" w:rsidRPr="000205CF" w:rsidRDefault="006644F9" w:rsidP="006644F9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>Vårt engagemang ska vara mätbart till antal artiklar i media</w:t>
      </w:r>
      <w:r w:rsidR="00A04A81" w:rsidRPr="000205CF">
        <w:rPr>
          <w:color w:val="2C1C09"/>
          <w:szCs w:val="24"/>
        </w:rPr>
        <w:t>, inlägg i fullmäktige, publicering i Facebook</w:t>
      </w:r>
      <w:r w:rsidR="00B95A19" w:rsidRPr="000205CF">
        <w:rPr>
          <w:color w:val="2C1C09"/>
          <w:szCs w:val="24"/>
        </w:rPr>
        <w:t>.</w:t>
      </w:r>
    </w:p>
    <w:p w14:paraId="797B6790" w14:textId="77777777" w:rsidR="00F516FB" w:rsidRPr="000205CF" w:rsidRDefault="00F516FB" w:rsidP="00F516FB">
      <w:pPr>
        <w:pStyle w:val="Liststycke"/>
        <w:shd w:val="clear" w:color="auto" w:fill="FFFFFF"/>
        <w:textAlignment w:val="baseline"/>
        <w:rPr>
          <w:color w:val="2C1C09"/>
          <w:szCs w:val="24"/>
        </w:rPr>
      </w:pPr>
    </w:p>
    <w:p w14:paraId="0A1C9227" w14:textId="1F0FDD75" w:rsidR="00DC5968" w:rsidRPr="006C4A76" w:rsidRDefault="00DC5968" w:rsidP="00D13887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6C4A76">
        <w:rPr>
          <w:i/>
          <w:iCs/>
          <w:color w:val="2C1C09"/>
          <w:szCs w:val="24"/>
        </w:rPr>
        <w:t>Planens koppling till budget och resursplanering. Vilka resurser som ska fördelas och användas för att aktiviteter ska kunna genomföras</w:t>
      </w:r>
    </w:p>
    <w:p w14:paraId="587CB8FA" w14:textId="66EA8DDF" w:rsidR="00B95A19" w:rsidRPr="000205CF" w:rsidRDefault="00B95A19" w:rsidP="00B95A19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Avsatta medel i budgeten för aktiviteter ska </w:t>
      </w:r>
      <w:r w:rsidR="001B1640" w:rsidRPr="000205CF">
        <w:rPr>
          <w:color w:val="2C1C09"/>
          <w:szCs w:val="24"/>
        </w:rPr>
        <w:t>nyttjas efter planering där vi beräknas få största möjliga utväxling/synlighet</w:t>
      </w:r>
    </w:p>
    <w:p w14:paraId="5970C5AF" w14:textId="77777777" w:rsidR="00D13887" w:rsidRPr="000205CF" w:rsidRDefault="00D13887" w:rsidP="001B1640">
      <w:pPr>
        <w:shd w:val="clear" w:color="auto" w:fill="FFFFFF"/>
        <w:textAlignment w:val="baseline"/>
        <w:rPr>
          <w:color w:val="2C1C09"/>
          <w:szCs w:val="24"/>
        </w:rPr>
      </w:pPr>
    </w:p>
    <w:p w14:paraId="051F962C" w14:textId="300A6EE6" w:rsidR="00DC5968" w:rsidRPr="000205CF" w:rsidRDefault="00DC5968" w:rsidP="00D13887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color w:val="2C1C09"/>
          <w:szCs w:val="24"/>
        </w:rPr>
      </w:pPr>
      <w:r w:rsidRPr="000205CF">
        <w:rPr>
          <w:i/>
          <w:iCs/>
          <w:color w:val="2C1C09"/>
          <w:szCs w:val="24"/>
        </w:rPr>
        <w:t>Hur planen ska följas upp för att kunna anpassa och säkerställa kvalitet</w:t>
      </w:r>
      <w:r w:rsidRPr="000205CF">
        <w:rPr>
          <w:color w:val="2C1C09"/>
          <w:szCs w:val="24"/>
        </w:rPr>
        <w:t>.</w:t>
      </w:r>
    </w:p>
    <w:p w14:paraId="768BA377" w14:textId="69C5A31D" w:rsidR="00C413B1" w:rsidRPr="000205CF" w:rsidRDefault="00A87224" w:rsidP="00C413B1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När planeringen inte får genomslag ska den snarast omarbetas. </w:t>
      </w:r>
    </w:p>
    <w:p w14:paraId="639367EF" w14:textId="77777777" w:rsidR="00D13887" w:rsidRPr="000205CF" w:rsidRDefault="00D13887" w:rsidP="00D13887">
      <w:pPr>
        <w:shd w:val="clear" w:color="auto" w:fill="FFFFFF"/>
        <w:ind w:left="1800"/>
        <w:textAlignment w:val="baseline"/>
        <w:rPr>
          <w:color w:val="2C1C09"/>
          <w:szCs w:val="24"/>
        </w:rPr>
      </w:pPr>
    </w:p>
    <w:p w14:paraId="27D0CBB6" w14:textId="02F618A4" w:rsidR="00DC5968" w:rsidRPr="000205CF" w:rsidRDefault="00DC5968" w:rsidP="00D13887">
      <w:pPr>
        <w:pStyle w:val="Liststycke"/>
        <w:numPr>
          <w:ilvl w:val="1"/>
          <w:numId w:val="11"/>
        </w:numPr>
        <w:shd w:val="clear" w:color="auto" w:fill="FFFFFF"/>
        <w:textAlignment w:val="baseline"/>
        <w:rPr>
          <w:i/>
          <w:iCs/>
          <w:color w:val="2C1C09"/>
          <w:szCs w:val="24"/>
        </w:rPr>
      </w:pPr>
      <w:r w:rsidRPr="000205CF">
        <w:rPr>
          <w:i/>
          <w:iCs/>
          <w:color w:val="2C1C09"/>
          <w:szCs w:val="24"/>
        </w:rPr>
        <w:t xml:space="preserve">Övergripande aktivitetsplan och </w:t>
      </w:r>
      <w:r w:rsidR="002D36DA" w:rsidRPr="000205CF">
        <w:rPr>
          <w:i/>
          <w:iCs/>
          <w:color w:val="2C1C09"/>
          <w:szCs w:val="24"/>
        </w:rPr>
        <w:t>ansvarsfördelning.</w:t>
      </w:r>
    </w:p>
    <w:p w14:paraId="142FCCAC" w14:textId="2E72DA2D" w:rsidR="00A87224" w:rsidRPr="000205CF" w:rsidRDefault="00330B1F" w:rsidP="00A87224">
      <w:pPr>
        <w:pStyle w:val="Liststycke"/>
        <w:shd w:val="clear" w:color="auto" w:fill="FFFFFF"/>
        <w:ind w:left="1440"/>
        <w:textAlignment w:val="baseline"/>
        <w:rPr>
          <w:color w:val="2C1C09"/>
          <w:szCs w:val="24"/>
        </w:rPr>
      </w:pPr>
      <w:r w:rsidRPr="000205CF">
        <w:rPr>
          <w:color w:val="2C1C09"/>
          <w:szCs w:val="24"/>
        </w:rPr>
        <w:t xml:space="preserve">Styrelsen ska direkt efter årsstämman formulera ett </w:t>
      </w:r>
      <w:r w:rsidR="002D36DA" w:rsidRPr="000205CF">
        <w:rPr>
          <w:color w:val="2C1C09"/>
          <w:szCs w:val="24"/>
        </w:rPr>
        <w:t>års hjul</w:t>
      </w:r>
      <w:r w:rsidRPr="000205CF">
        <w:rPr>
          <w:color w:val="2C1C09"/>
          <w:szCs w:val="24"/>
        </w:rPr>
        <w:t xml:space="preserve"> vad som ska göras och när.</w:t>
      </w:r>
      <w:r w:rsidR="00E1560E" w:rsidRPr="000205CF">
        <w:rPr>
          <w:color w:val="2C1C09"/>
          <w:szCs w:val="24"/>
        </w:rPr>
        <w:t xml:space="preserve"> Verksamhetsplanen ska följas upp som stående punkt vid alla kretssammanträden. </w:t>
      </w:r>
      <w:r w:rsidR="009B68E4" w:rsidRPr="000205CF">
        <w:rPr>
          <w:color w:val="2C1C09"/>
          <w:szCs w:val="24"/>
        </w:rPr>
        <w:t xml:space="preserve">Tydlig ansvarsfördelning bidrar till att var och en vet vad som ska göras och </w:t>
      </w:r>
      <w:r w:rsidR="002306AF" w:rsidRPr="000205CF">
        <w:rPr>
          <w:color w:val="2C1C09"/>
          <w:szCs w:val="24"/>
        </w:rPr>
        <w:t>inte belastas av andra arbetsuppgifter.</w:t>
      </w:r>
      <w:r w:rsidR="005B4D53">
        <w:rPr>
          <w:color w:val="2C1C09"/>
          <w:szCs w:val="24"/>
        </w:rPr>
        <w:t xml:space="preserve"> </w:t>
      </w:r>
      <w:r w:rsidR="00D35456">
        <w:rPr>
          <w:color w:val="2C1C09"/>
          <w:szCs w:val="24"/>
        </w:rPr>
        <w:t>Tagna beslut ska följas upp och genomföras.</w:t>
      </w:r>
      <w:r w:rsidR="002306AF" w:rsidRPr="000205CF">
        <w:rPr>
          <w:color w:val="2C1C09"/>
          <w:szCs w:val="24"/>
        </w:rPr>
        <w:t xml:space="preserve"> </w:t>
      </w:r>
      <w:r w:rsidR="009B68E4" w:rsidRPr="000205CF">
        <w:rPr>
          <w:color w:val="2C1C09"/>
          <w:szCs w:val="24"/>
        </w:rPr>
        <w:t xml:space="preserve"> </w:t>
      </w:r>
      <w:r w:rsidRPr="000205CF">
        <w:rPr>
          <w:color w:val="2C1C09"/>
          <w:szCs w:val="24"/>
        </w:rPr>
        <w:t xml:space="preserve"> </w:t>
      </w:r>
    </w:p>
    <w:p w14:paraId="5F75BB59" w14:textId="77777777" w:rsidR="00DC5968" w:rsidRPr="007C047B" w:rsidRDefault="00DC5968" w:rsidP="00452877">
      <w:pPr>
        <w:shd w:val="clear" w:color="auto" w:fill="FFFFFF"/>
        <w:spacing w:beforeAutospacing="1" w:afterAutospacing="1"/>
        <w:textAlignment w:val="baseline"/>
        <w:rPr>
          <w:rFonts w:ascii="Arial" w:hAnsi="Arial" w:cs="Arial"/>
          <w:color w:val="2C1C09"/>
          <w:sz w:val="21"/>
          <w:szCs w:val="21"/>
        </w:rPr>
      </w:pPr>
    </w:p>
    <w:p w14:paraId="22F60C24" w14:textId="1E95B3FE" w:rsidR="007C047B" w:rsidRPr="002B4638" w:rsidRDefault="007C047B" w:rsidP="002B4638">
      <w:pPr>
        <w:shd w:val="clear" w:color="auto" w:fill="FFFFFF"/>
        <w:spacing w:before="264" w:after="72"/>
        <w:textAlignment w:val="baseline"/>
        <w:outlineLvl w:val="2"/>
        <w:rPr>
          <w:rFonts w:ascii="Arial" w:hAnsi="Arial" w:cs="Arial"/>
          <w:color w:val="2C1C09"/>
          <w:sz w:val="28"/>
          <w:szCs w:val="28"/>
        </w:rPr>
      </w:pPr>
    </w:p>
    <w:p w14:paraId="0083BB23" w14:textId="304CBC0B" w:rsidR="007C047B" w:rsidRPr="00211931" w:rsidRDefault="007C047B" w:rsidP="00211931">
      <w:pPr>
        <w:shd w:val="clear" w:color="auto" w:fill="FFFFFF"/>
        <w:spacing w:before="264" w:after="72"/>
        <w:textAlignment w:val="baseline"/>
        <w:outlineLvl w:val="2"/>
        <w:rPr>
          <w:rFonts w:ascii="Arial" w:hAnsi="Arial" w:cs="Arial"/>
          <w:color w:val="2C1C09"/>
          <w:sz w:val="28"/>
          <w:szCs w:val="28"/>
        </w:rPr>
      </w:pPr>
    </w:p>
    <w:p w14:paraId="58AEED54" w14:textId="77777777" w:rsidR="007C047B" w:rsidRPr="00937BA0" w:rsidRDefault="007C047B" w:rsidP="007C047B">
      <w:pPr>
        <w:shd w:val="clear" w:color="auto" w:fill="FFFFFF"/>
        <w:spacing w:before="264" w:after="72"/>
        <w:textAlignment w:val="baseline"/>
        <w:outlineLvl w:val="2"/>
        <w:rPr>
          <w:color w:val="2C1C09"/>
          <w:sz w:val="32"/>
          <w:szCs w:val="32"/>
        </w:rPr>
      </w:pPr>
      <w:r w:rsidRPr="00937BA0">
        <w:rPr>
          <w:color w:val="2C1C09"/>
          <w:sz w:val="32"/>
          <w:szCs w:val="32"/>
        </w:rPr>
        <w:t>Budgeten och verksamhetsplanen</w:t>
      </w:r>
    </w:p>
    <w:p w14:paraId="54829719" w14:textId="042885CC" w:rsidR="007C047B" w:rsidRDefault="00000000" w:rsidP="007C047B">
      <w:pPr>
        <w:shd w:val="clear" w:color="auto" w:fill="FFFFFF"/>
        <w:spacing w:beforeAutospacing="1" w:afterAutospacing="1"/>
        <w:textAlignment w:val="baseline"/>
        <w:rPr>
          <w:color w:val="2C1C09"/>
          <w:sz w:val="28"/>
          <w:szCs w:val="28"/>
        </w:rPr>
      </w:pPr>
      <w:hyperlink r:id="rId8" w:tgtFrame="_blank" w:tooltip="Vad är budget och budgetering?" w:history="1">
        <w:r w:rsidR="007C047B" w:rsidRPr="00937BA0">
          <w:rPr>
            <w:color w:val="2C1C09"/>
            <w:sz w:val="28"/>
            <w:szCs w:val="28"/>
            <w:u w:val="single"/>
          </w:rPr>
          <w:t>Budgeten</w:t>
        </w:r>
      </w:hyperlink>
      <w:r w:rsidR="007C047B" w:rsidRPr="00937BA0">
        <w:rPr>
          <w:color w:val="2C1C09"/>
          <w:sz w:val="28"/>
          <w:szCs w:val="28"/>
        </w:rPr>
        <w:t> </w:t>
      </w:r>
      <w:r w:rsidR="001E4F4A" w:rsidRPr="00937BA0">
        <w:rPr>
          <w:color w:val="2C1C09"/>
          <w:sz w:val="28"/>
          <w:szCs w:val="28"/>
        </w:rPr>
        <w:t>ska ha</w:t>
      </w:r>
      <w:r w:rsidR="007C047B" w:rsidRPr="00937BA0">
        <w:rPr>
          <w:color w:val="2C1C09"/>
          <w:sz w:val="28"/>
          <w:szCs w:val="28"/>
        </w:rPr>
        <w:t xml:space="preserve"> en tydlig koppling till verksamhetsplanen</w:t>
      </w:r>
      <w:r w:rsidR="00937BA0" w:rsidRPr="00937BA0">
        <w:rPr>
          <w:color w:val="2C1C09"/>
          <w:sz w:val="28"/>
          <w:szCs w:val="28"/>
        </w:rPr>
        <w:t>,</w:t>
      </w:r>
      <w:r w:rsidR="007C047B" w:rsidRPr="00937BA0">
        <w:rPr>
          <w:color w:val="2C1C09"/>
          <w:sz w:val="28"/>
          <w:szCs w:val="28"/>
        </w:rPr>
        <w:t xml:space="preserve"> eftersom det ska finnas täckning i budgeten för verksamhetens planerade aktiviteter. </w:t>
      </w:r>
    </w:p>
    <w:p w14:paraId="0CB435FF" w14:textId="77777777" w:rsidR="002D36DA" w:rsidRDefault="002D36DA" w:rsidP="007C047B">
      <w:pPr>
        <w:shd w:val="clear" w:color="auto" w:fill="FFFFFF"/>
        <w:spacing w:beforeAutospacing="1" w:afterAutospacing="1"/>
        <w:textAlignment w:val="baseline"/>
        <w:rPr>
          <w:color w:val="2C1C09"/>
          <w:sz w:val="28"/>
          <w:szCs w:val="28"/>
        </w:rPr>
      </w:pPr>
    </w:p>
    <w:p w14:paraId="66F567C4" w14:textId="7F67AE32" w:rsidR="002D36DA" w:rsidRDefault="0098140C" w:rsidP="007C047B">
      <w:pPr>
        <w:shd w:val="clear" w:color="auto" w:fill="FFFFFF"/>
        <w:spacing w:beforeAutospacing="1" w:afterAutospacing="1"/>
        <w:textAlignment w:val="baseline"/>
        <w:rPr>
          <w:color w:val="2C1C09"/>
          <w:sz w:val="28"/>
          <w:szCs w:val="28"/>
        </w:rPr>
      </w:pPr>
      <w:r>
        <w:rPr>
          <w:color w:val="2C1C09"/>
          <w:sz w:val="28"/>
          <w:szCs w:val="28"/>
        </w:rPr>
        <w:t xml:space="preserve">Sandviken </w:t>
      </w:r>
      <w:r w:rsidR="00FC2476">
        <w:rPr>
          <w:color w:val="2C1C09"/>
          <w:sz w:val="28"/>
          <w:szCs w:val="28"/>
        </w:rPr>
        <w:t>den 5</w:t>
      </w:r>
      <w:r>
        <w:rPr>
          <w:color w:val="2C1C09"/>
          <w:sz w:val="28"/>
          <w:szCs w:val="28"/>
        </w:rPr>
        <w:t xml:space="preserve"> februari 2024 </w:t>
      </w:r>
    </w:p>
    <w:p w14:paraId="1B0146C2" w14:textId="77777777" w:rsidR="002D36DA" w:rsidRDefault="002D36DA" w:rsidP="007C047B">
      <w:pPr>
        <w:shd w:val="clear" w:color="auto" w:fill="FFFFFF"/>
        <w:spacing w:beforeAutospacing="1" w:afterAutospacing="1"/>
        <w:textAlignment w:val="baseline"/>
        <w:rPr>
          <w:color w:val="2C1C09"/>
          <w:sz w:val="28"/>
          <w:szCs w:val="28"/>
        </w:rPr>
      </w:pPr>
    </w:p>
    <w:p w14:paraId="24AFFCF2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Carl-Ewert Ohlsson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Per-Ewert Ohlsson Björk</w:t>
      </w:r>
    </w:p>
    <w:p w14:paraId="0E87960D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Ordförande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Vice ordförande och utbildningsansvarig</w:t>
      </w:r>
    </w:p>
    <w:p w14:paraId="02943BCE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ab/>
      </w:r>
    </w:p>
    <w:p w14:paraId="0BC70177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Catrine Hansson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Anton Larsson</w:t>
      </w:r>
    </w:p>
    <w:p w14:paraId="6C8FEB7A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Hemsidesansvarig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Ungdomsansvarig</w:t>
      </w:r>
    </w:p>
    <w:p w14:paraId="68498F76" w14:textId="77777777" w:rsidR="002D36DA" w:rsidRDefault="002D36DA" w:rsidP="002D36DA">
      <w:pPr>
        <w:pStyle w:val="Brdtext"/>
        <w:rPr>
          <w:i/>
          <w:iCs/>
        </w:rPr>
      </w:pPr>
    </w:p>
    <w:p w14:paraId="69117F00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Veronica Vernersson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Maria Vestlund</w:t>
      </w:r>
    </w:p>
    <w:p w14:paraId="5F421ABC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Sekreterare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Kassör</w:t>
      </w:r>
    </w:p>
    <w:p w14:paraId="0608822E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ab/>
      </w:r>
    </w:p>
    <w:p w14:paraId="0F76D70F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Maria Persson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Kerstin Nyström Hedvall </w:t>
      </w:r>
    </w:p>
    <w:p w14:paraId="5D2524B4" w14:textId="77777777" w:rsidR="002D36DA" w:rsidRDefault="002D36DA" w:rsidP="002D36DA">
      <w:pPr>
        <w:pStyle w:val="Brdtext"/>
        <w:rPr>
          <w:i/>
          <w:iCs/>
        </w:rPr>
      </w:pPr>
      <w:r>
        <w:rPr>
          <w:i/>
          <w:iCs/>
        </w:rPr>
        <w:t>Adjungerad, kommunalråd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Adjungerad, gruppledare</w:t>
      </w:r>
    </w:p>
    <w:p w14:paraId="74FDE774" w14:textId="77777777" w:rsidR="002D36DA" w:rsidRDefault="002D36DA" w:rsidP="002D36DA">
      <w:pPr>
        <w:pStyle w:val="Brdtext"/>
      </w:pPr>
      <w:r>
        <w:t xml:space="preserve"> </w:t>
      </w:r>
    </w:p>
    <w:p w14:paraId="0ABFEF86" w14:textId="77777777" w:rsidR="002D36DA" w:rsidRPr="00937BA0" w:rsidRDefault="002D36DA" w:rsidP="007C047B">
      <w:pPr>
        <w:shd w:val="clear" w:color="auto" w:fill="FFFFFF"/>
        <w:spacing w:beforeAutospacing="1" w:afterAutospacing="1"/>
        <w:textAlignment w:val="baseline"/>
        <w:rPr>
          <w:color w:val="2C1C09"/>
          <w:sz w:val="28"/>
          <w:szCs w:val="28"/>
        </w:rPr>
      </w:pPr>
    </w:p>
    <w:p w14:paraId="32155CE5" w14:textId="77777777" w:rsidR="007C047B" w:rsidRPr="00540975" w:rsidRDefault="007C047B" w:rsidP="00540975">
      <w:pPr>
        <w:pStyle w:val="Brdtext"/>
      </w:pPr>
    </w:p>
    <w:sectPr w:rsidR="007C047B" w:rsidRPr="00540975" w:rsidSect="0097697F">
      <w:headerReference w:type="first" r:id="rId9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443E" w14:textId="77777777" w:rsidR="006F349C" w:rsidRDefault="006F349C" w:rsidP="00087B6E">
      <w:r>
        <w:separator/>
      </w:r>
    </w:p>
  </w:endnote>
  <w:endnote w:type="continuationSeparator" w:id="0">
    <w:p w14:paraId="41158C48" w14:textId="77777777" w:rsidR="006F349C" w:rsidRDefault="006F349C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1A0" w14:textId="77777777" w:rsidR="006F349C" w:rsidRDefault="006F349C" w:rsidP="00087B6E">
      <w:r>
        <w:separator/>
      </w:r>
    </w:p>
  </w:footnote>
  <w:footnote w:type="continuationSeparator" w:id="0">
    <w:p w14:paraId="20CACF82" w14:textId="77777777" w:rsidR="006F349C" w:rsidRDefault="006F349C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C8C1" w14:textId="2C006333" w:rsidR="0097697F" w:rsidRDefault="0097697F" w:rsidP="0097697F">
    <w:pPr>
      <w:pStyle w:val="Sidhuvud"/>
      <w:spacing w:after="240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25B96"/>
    <w:multiLevelType w:val="multilevel"/>
    <w:tmpl w:val="099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20268">
    <w:abstractNumId w:val="8"/>
  </w:num>
  <w:num w:numId="2" w16cid:durableId="274824521">
    <w:abstractNumId w:val="3"/>
  </w:num>
  <w:num w:numId="3" w16cid:durableId="625935801">
    <w:abstractNumId w:val="2"/>
  </w:num>
  <w:num w:numId="4" w16cid:durableId="470751098">
    <w:abstractNumId w:val="1"/>
  </w:num>
  <w:num w:numId="5" w16cid:durableId="1625621089">
    <w:abstractNumId w:val="0"/>
  </w:num>
  <w:num w:numId="6" w16cid:durableId="1624997217">
    <w:abstractNumId w:val="9"/>
  </w:num>
  <w:num w:numId="7" w16cid:durableId="76095642">
    <w:abstractNumId w:val="7"/>
  </w:num>
  <w:num w:numId="8" w16cid:durableId="1838381486">
    <w:abstractNumId w:val="6"/>
  </w:num>
  <w:num w:numId="9" w16cid:durableId="817769765">
    <w:abstractNumId w:val="5"/>
  </w:num>
  <w:num w:numId="10" w16cid:durableId="1416366601">
    <w:abstractNumId w:val="4"/>
  </w:num>
  <w:num w:numId="11" w16cid:durableId="1789738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B"/>
    <w:rsid w:val="00012377"/>
    <w:rsid w:val="000205CF"/>
    <w:rsid w:val="00026E08"/>
    <w:rsid w:val="000354BC"/>
    <w:rsid w:val="00083E4E"/>
    <w:rsid w:val="00087B6E"/>
    <w:rsid w:val="000B3109"/>
    <w:rsid w:val="000E25CF"/>
    <w:rsid w:val="00161C17"/>
    <w:rsid w:val="00193934"/>
    <w:rsid w:val="00197840"/>
    <w:rsid w:val="001B1640"/>
    <w:rsid w:val="001E17D7"/>
    <w:rsid w:val="001E4F4A"/>
    <w:rsid w:val="001E54A6"/>
    <w:rsid w:val="001F79CA"/>
    <w:rsid w:val="00211931"/>
    <w:rsid w:val="002306AF"/>
    <w:rsid w:val="00233A00"/>
    <w:rsid w:val="00252547"/>
    <w:rsid w:val="00263882"/>
    <w:rsid w:val="002871C8"/>
    <w:rsid w:val="002B3B37"/>
    <w:rsid w:val="002B4638"/>
    <w:rsid w:val="002C4F8A"/>
    <w:rsid w:val="002D026F"/>
    <w:rsid w:val="002D36DA"/>
    <w:rsid w:val="002F57EC"/>
    <w:rsid w:val="00315AE3"/>
    <w:rsid w:val="003270D3"/>
    <w:rsid w:val="00330B1F"/>
    <w:rsid w:val="00335C0F"/>
    <w:rsid w:val="00361EC1"/>
    <w:rsid w:val="00363D09"/>
    <w:rsid w:val="003704B1"/>
    <w:rsid w:val="00370DC8"/>
    <w:rsid w:val="00383D84"/>
    <w:rsid w:val="00385632"/>
    <w:rsid w:val="003C1A48"/>
    <w:rsid w:val="003E7502"/>
    <w:rsid w:val="003F325B"/>
    <w:rsid w:val="003F5C8E"/>
    <w:rsid w:val="003F6144"/>
    <w:rsid w:val="00422722"/>
    <w:rsid w:val="004343B0"/>
    <w:rsid w:val="00452877"/>
    <w:rsid w:val="00472B43"/>
    <w:rsid w:val="004938B7"/>
    <w:rsid w:val="004B7682"/>
    <w:rsid w:val="004E37CF"/>
    <w:rsid w:val="0051433C"/>
    <w:rsid w:val="00532BCB"/>
    <w:rsid w:val="00536E81"/>
    <w:rsid w:val="00540975"/>
    <w:rsid w:val="00550809"/>
    <w:rsid w:val="005536D2"/>
    <w:rsid w:val="0056030F"/>
    <w:rsid w:val="00561F02"/>
    <w:rsid w:val="005A1301"/>
    <w:rsid w:val="005B09A2"/>
    <w:rsid w:val="005B4D53"/>
    <w:rsid w:val="005D446A"/>
    <w:rsid w:val="005F6A9B"/>
    <w:rsid w:val="00617F77"/>
    <w:rsid w:val="0064195B"/>
    <w:rsid w:val="006644F9"/>
    <w:rsid w:val="00695173"/>
    <w:rsid w:val="006B0080"/>
    <w:rsid w:val="006B5A18"/>
    <w:rsid w:val="006C4A76"/>
    <w:rsid w:val="006D0097"/>
    <w:rsid w:val="006D11D1"/>
    <w:rsid w:val="006D4826"/>
    <w:rsid w:val="006F349C"/>
    <w:rsid w:val="00704313"/>
    <w:rsid w:val="00720ADD"/>
    <w:rsid w:val="00721080"/>
    <w:rsid w:val="00733FD9"/>
    <w:rsid w:val="007570F6"/>
    <w:rsid w:val="00777D07"/>
    <w:rsid w:val="007A0265"/>
    <w:rsid w:val="007B0167"/>
    <w:rsid w:val="007C047B"/>
    <w:rsid w:val="007D3397"/>
    <w:rsid w:val="007E10D2"/>
    <w:rsid w:val="007E5BED"/>
    <w:rsid w:val="00803BB0"/>
    <w:rsid w:val="00810348"/>
    <w:rsid w:val="00870A6F"/>
    <w:rsid w:val="0089497E"/>
    <w:rsid w:val="008B2FCB"/>
    <w:rsid w:val="008B428A"/>
    <w:rsid w:val="008C40E6"/>
    <w:rsid w:val="008D033D"/>
    <w:rsid w:val="008E1151"/>
    <w:rsid w:val="008E1B4B"/>
    <w:rsid w:val="008E6580"/>
    <w:rsid w:val="008F2142"/>
    <w:rsid w:val="00906102"/>
    <w:rsid w:val="00912E0D"/>
    <w:rsid w:val="009240B0"/>
    <w:rsid w:val="0093105A"/>
    <w:rsid w:val="00937BA0"/>
    <w:rsid w:val="0094247D"/>
    <w:rsid w:val="0097697F"/>
    <w:rsid w:val="0098140C"/>
    <w:rsid w:val="00990D03"/>
    <w:rsid w:val="009A461B"/>
    <w:rsid w:val="009B2380"/>
    <w:rsid w:val="009B68E4"/>
    <w:rsid w:val="009E4143"/>
    <w:rsid w:val="00A04A81"/>
    <w:rsid w:val="00A0753D"/>
    <w:rsid w:val="00A3503E"/>
    <w:rsid w:val="00A854C7"/>
    <w:rsid w:val="00A87224"/>
    <w:rsid w:val="00A90057"/>
    <w:rsid w:val="00AD1D69"/>
    <w:rsid w:val="00AD3649"/>
    <w:rsid w:val="00AF646D"/>
    <w:rsid w:val="00B22D0E"/>
    <w:rsid w:val="00B536DC"/>
    <w:rsid w:val="00B61EF4"/>
    <w:rsid w:val="00B95A19"/>
    <w:rsid w:val="00BD5ACD"/>
    <w:rsid w:val="00BD682F"/>
    <w:rsid w:val="00BF086A"/>
    <w:rsid w:val="00BF1DC5"/>
    <w:rsid w:val="00BF7780"/>
    <w:rsid w:val="00C33253"/>
    <w:rsid w:val="00C37A31"/>
    <w:rsid w:val="00C413B1"/>
    <w:rsid w:val="00C852EE"/>
    <w:rsid w:val="00CC515C"/>
    <w:rsid w:val="00D13887"/>
    <w:rsid w:val="00D207AB"/>
    <w:rsid w:val="00D233FF"/>
    <w:rsid w:val="00D35456"/>
    <w:rsid w:val="00D41EEF"/>
    <w:rsid w:val="00D75893"/>
    <w:rsid w:val="00DC086A"/>
    <w:rsid w:val="00DC5968"/>
    <w:rsid w:val="00DE7429"/>
    <w:rsid w:val="00E1560E"/>
    <w:rsid w:val="00E23D41"/>
    <w:rsid w:val="00E54BB0"/>
    <w:rsid w:val="00E71628"/>
    <w:rsid w:val="00EB1962"/>
    <w:rsid w:val="00F27BF7"/>
    <w:rsid w:val="00F41F56"/>
    <w:rsid w:val="00F43F69"/>
    <w:rsid w:val="00F516FB"/>
    <w:rsid w:val="00F71CD4"/>
    <w:rsid w:val="00F7551E"/>
    <w:rsid w:val="00F8619F"/>
    <w:rsid w:val="00FA2049"/>
    <w:rsid w:val="00FB5CD7"/>
    <w:rsid w:val="00FB65E9"/>
    <w:rsid w:val="00FC247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A374D"/>
  <w15:chartTrackingRefBased/>
  <w15:docId w15:val="{F0828075-11D4-499D-9845-09FC62B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kern w:val="0"/>
      <w:sz w:val="24"/>
      <w:lang w:val="sv-SE" w:eastAsia="sv-SE"/>
      <w14:ligatures w14:val="non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uiPriority w:val="9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kern w:val="2"/>
      <w:sz w:val="20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C047B"/>
    <w:rPr>
      <w:rFonts w:ascii="Arial" w:hAnsi="Arial"/>
      <w:b/>
      <w:kern w:val="0"/>
      <w:sz w:val="24"/>
      <w:lang w:val="sv-SE" w:eastAsia="sv-SE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7C047B"/>
    <w:rPr>
      <w:rFonts w:ascii="Arial" w:hAnsi="Arial"/>
      <w:kern w:val="0"/>
      <w:sz w:val="22"/>
      <w:lang w:val="sv-SE"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7C04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ergene.se/sv/kunskapsbank/blogg/vad-ar-budget-och-budgeter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Carl-Ewert Olsson</dc:creator>
  <cp:keywords/>
  <dc:description/>
  <cp:lastModifiedBy>Veronica Vernersson</cp:lastModifiedBy>
  <cp:revision>16</cp:revision>
  <cp:lastPrinted>2024-02-05T11:19:00Z</cp:lastPrinted>
  <dcterms:created xsi:type="dcterms:W3CDTF">2024-01-21T21:10:00Z</dcterms:created>
  <dcterms:modified xsi:type="dcterms:W3CDTF">2024-02-06T12:53:00Z</dcterms:modified>
</cp:coreProperties>
</file>